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C8C9" w14:textId="77777777" w:rsidR="00580BFC" w:rsidRDefault="00580BFC">
      <w:pPr>
        <w:spacing w:after="0" w:line="240" w:lineRule="auto"/>
        <w:rPr>
          <w:rFonts w:ascii="宋体" w:eastAsia="宋体"/>
          <w:sz w:val="32"/>
          <w:szCs w:val="32"/>
        </w:rPr>
      </w:pPr>
    </w:p>
    <w:p w14:paraId="5E167AB8" w14:textId="77777777" w:rsidR="00580BFC" w:rsidRDefault="00580BFC">
      <w:pPr>
        <w:spacing w:after="0" w:line="240" w:lineRule="auto"/>
        <w:rPr>
          <w:rFonts w:ascii="宋体" w:eastAsia="宋体"/>
          <w:sz w:val="44"/>
          <w:szCs w:val="44"/>
        </w:rPr>
      </w:pPr>
    </w:p>
    <w:p w14:paraId="1F6ECB6C" w14:textId="77777777" w:rsidR="00580BFC" w:rsidRDefault="00580BFC">
      <w:pPr>
        <w:spacing w:after="0" w:line="240" w:lineRule="auto"/>
        <w:rPr>
          <w:rFonts w:ascii="宋体" w:eastAsia="宋体"/>
          <w:sz w:val="44"/>
          <w:szCs w:val="44"/>
        </w:rPr>
      </w:pPr>
    </w:p>
    <w:p w14:paraId="787EBB42" w14:textId="77777777" w:rsidR="00580BFC" w:rsidRDefault="00580BFC">
      <w:pPr>
        <w:spacing w:after="0" w:line="240" w:lineRule="auto"/>
        <w:rPr>
          <w:rFonts w:ascii="宋体" w:eastAsia="宋体"/>
          <w:sz w:val="44"/>
          <w:szCs w:val="44"/>
        </w:rPr>
      </w:pPr>
    </w:p>
    <w:p w14:paraId="30E2C8B1" w14:textId="77777777" w:rsidR="00580BFC"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中共木垒哈萨克自治县直属机关工作委员会</w:t>
      </w:r>
    </w:p>
    <w:p w14:paraId="0739EF91" w14:textId="77777777" w:rsidR="00580BFC"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4A8492B" w14:textId="77777777" w:rsidR="00580BFC" w:rsidRDefault="00000000">
      <w:pPr>
        <w:rPr>
          <w:lang w:eastAsia="zh-CN"/>
        </w:rPr>
      </w:pPr>
      <w:r>
        <w:rPr>
          <w:sz w:val="0"/>
          <w:szCs w:val="0"/>
          <w:lang w:eastAsia="zh-CN"/>
        </w:rPr>
        <w:br w:type="page"/>
      </w:r>
    </w:p>
    <w:p w14:paraId="570BD900" w14:textId="77777777" w:rsidR="00580BFC"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C90C1CB" w14:textId="77777777" w:rsidR="00580BF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8677F0F"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582351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F3BC0F8" w14:textId="77777777" w:rsidR="00580BF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266CF78"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D322594"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7D889B0"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9270693"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933DC84"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59F86C0"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4014294"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F63DE8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55D2582"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174A9BE"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3A0BCBB"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875428D"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586F54A"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57CD81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17B041B"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7597586"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DFE56F1"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15A3D6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DF2A129" w14:textId="77777777" w:rsidR="00580BF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01D8EB1" w14:textId="77777777" w:rsidR="00580BF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8F7F7C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BE9D1E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4267CBC"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38C0EC3"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F1F4034"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CEF045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886B509"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2DBC08F"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37700D2" w14:textId="77777777" w:rsidR="00580BF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7674E14" w14:textId="77777777" w:rsidR="00580BFC" w:rsidRDefault="00000000">
      <w:pPr>
        <w:rPr>
          <w:lang w:eastAsia="zh-CN"/>
        </w:rPr>
      </w:pPr>
      <w:r>
        <w:rPr>
          <w:sz w:val="0"/>
          <w:szCs w:val="0"/>
          <w:lang w:eastAsia="zh-CN"/>
        </w:rPr>
        <w:br w:type="page"/>
      </w:r>
    </w:p>
    <w:p w14:paraId="512B54A5" w14:textId="77777777" w:rsidR="00580BF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65B0FB1"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E75B34B"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1.统一组织、规划、部署自治县直属机关党的工作，提出加强和改进机关党的建设的意见和建议，研究制定工作规划，并抓好组织实施。</w:t>
      </w:r>
    </w:p>
    <w:p w14:paraId="346C34B7"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2.指导督促自治县直属机关党组织（党委）认真履行机关党建主体责任。指导自治县直属机关党的政治建设、思想建设、组织建设、作风建设、纪律建设，把制度建设贯穿其中，深入推进反腐败斗争。</w:t>
      </w:r>
    </w:p>
    <w:p w14:paraId="362F1CAF"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3.指导自治县直属机关各级党组织和广大党员学习马克思列宁主义、毛泽东思想、邓小平理论、“三个代表”重要思想、科学发展观、习近平新时代中国特色社会主义思想。</w:t>
      </w:r>
    </w:p>
    <w:p w14:paraId="486C34FF"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4.对自治县直属机关各级党组织、党员领导干部落实党建责任制、遵守政治纪律和政治规矩情况进行监督检查，并向自治县党委报告。</w:t>
      </w:r>
    </w:p>
    <w:p w14:paraId="7A3A0927"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5.指导自治县直属机关各级党组织实施对党员特别是党员领导干部的监督和管理，及时向自治县党委反映各部门领导班子、领导干部的情况。</w:t>
      </w:r>
    </w:p>
    <w:p w14:paraId="1F7E1A4D"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6.配合自治县有关部门做好自治县直属机关各部门领导班子思想政治建设，参与对党员领导干部民主生活会和党组（党委）理论学习、中心组学习的督促检查和指导，了解掌握情况，按规定报送情况报告。</w:t>
      </w:r>
    </w:p>
    <w:p w14:paraId="43C3BCA3"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审批自治县直属机关各部门机关党委、党总支和党支部的建立，督促指导自治县直属机关各部门机关党委、党总支和党支部按期换届，审批关于召开党员大会或党员代表大会的请示，审批自治县直属机关各部门党组织领导班子的任免。</w:t>
      </w:r>
    </w:p>
    <w:p w14:paraId="472889B0"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8.指导自治县直属机关各级党组织加强基层组织建设，做好党员发展、教育和管理等工作。</w:t>
      </w:r>
    </w:p>
    <w:p w14:paraId="793701EC"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9.了解掌握自治县直属机关工作人员的思想状况，指导自治县直属机关各级党组织加强思想政治工作和精神文明建设。</w:t>
      </w:r>
    </w:p>
    <w:p w14:paraId="4E51A488"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10.领导自治县直属机关工会、共青团等群团组织的工作，指导自治县直属机关各级党组织做好党的群众工作。</w:t>
      </w:r>
    </w:p>
    <w:p w14:paraId="2D21E187"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11.协同有关部门指导、规划、协调、监督、检查自治县直属机关党员干部教育培训工作，培训轮训自治县直属机关党员干部、党务干部及党员发展对象。</w:t>
      </w:r>
    </w:p>
    <w:p w14:paraId="07D5D602"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12.完成自治县党委交办的其他任务。</w:t>
      </w:r>
    </w:p>
    <w:p w14:paraId="317FB5A9"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B68F14F"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中共木垒哈萨克自治县直属机关工作委员会2024年度，实有人数4人，其中：在职人员2人，减少4人；离休人员0人，较上年无变化；退休人员2人，较上年无变化</w:t>
      </w:r>
      <w:r>
        <w:rPr>
          <w:rFonts w:ascii="仿宋_GB2312" w:eastAsia="仿宋_GB2312" w:hint="eastAsia"/>
          <w:sz w:val="32"/>
          <w:szCs w:val="32"/>
          <w:lang w:eastAsia="zh-CN"/>
        </w:rPr>
        <w:t>。</w:t>
      </w:r>
    </w:p>
    <w:p w14:paraId="53FE202A"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中共木垒哈萨克自治县直属机关工作委员会无下属预算单位，下设</w:t>
      </w:r>
      <w:r>
        <w:rPr>
          <w:rFonts w:ascii="仿宋_GB2312" w:eastAsia="仿宋_GB2312" w:hint="eastAsia"/>
          <w:sz w:val="32"/>
          <w:szCs w:val="32"/>
          <w:lang w:eastAsia="zh-CN"/>
        </w:rPr>
        <w:t>1</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int="eastAsia"/>
          <w:sz w:val="32"/>
          <w:szCs w:val="32"/>
          <w:lang w:eastAsia="zh-CN"/>
        </w:rPr>
        <w:t>办公室</w:t>
      </w:r>
      <w:r>
        <w:rPr>
          <w:rFonts w:ascii="仿宋_GB2312" w:eastAsia="仿宋_GB2312"/>
          <w:sz w:val="32"/>
          <w:szCs w:val="32"/>
          <w:lang w:eastAsia="zh-CN"/>
        </w:rPr>
        <w:t>。</w:t>
      </w:r>
    </w:p>
    <w:p w14:paraId="5724DB80" w14:textId="77777777" w:rsidR="00580BFC" w:rsidRDefault="00000000">
      <w:pPr>
        <w:rPr>
          <w:lang w:eastAsia="zh-CN"/>
        </w:rPr>
      </w:pPr>
      <w:r>
        <w:rPr>
          <w:sz w:val="0"/>
          <w:szCs w:val="0"/>
          <w:lang w:eastAsia="zh-CN"/>
        </w:rPr>
        <w:br w:type="page"/>
      </w:r>
    </w:p>
    <w:p w14:paraId="3C059B16" w14:textId="77777777" w:rsidR="00580BF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E1B6FD0"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D9D49B7"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2024年度收入总计85.71万元，其中：本年收入合计85.71万元，使用非财政拨款结余（含专用结余）0.00万元，年初结转和结余0.00万元。</w:t>
      </w:r>
    </w:p>
    <w:p w14:paraId="5621D270"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2024年度支出总计85.71万元，其中：本年支出合计85.71万元，结余分配0.00万元，年末结转和结余0.00万元。</w:t>
      </w:r>
    </w:p>
    <w:p w14:paraId="6A92EE2C"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收入支出总体与上年相比，减少32.23万元，下降27.33%，主要原因是：</w:t>
      </w:r>
      <w:r>
        <w:rPr>
          <w:rFonts w:ascii="仿宋_GB2312" w:eastAsia="仿宋_GB2312" w:hint="eastAsia"/>
          <w:sz w:val="32"/>
          <w:szCs w:val="32"/>
          <w:lang w:eastAsia="zh-CN"/>
        </w:rPr>
        <w:t>一是单位本年在职人员减少，基本工资、津贴补贴等人员经费减少；二是单位本年办公费、邮电费等公用经费减少。</w:t>
      </w:r>
    </w:p>
    <w:p w14:paraId="21C805DF" w14:textId="77777777" w:rsidR="00580BFC" w:rsidRDefault="00000000">
      <w:pPr>
        <w:spacing w:after="0" w:line="240" w:lineRule="auto"/>
        <w:ind w:firstLineChars="200" w:firstLine="640"/>
        <w:jc w:val="both"/>
        <w:rPr>
          <w:rFonts w:ascii="黑体" w:eastAsia="黑体"/>
          <w:sz w:val="32"/>
          <w:szCs w:val="32"/>
          <w:lang w:eastAsia="zh-CN"/>
        </w:rPr>
      </w:pPr>
      <w:r>
        <w:rPr>
          <w:rFonts w:ascii="黑体" w:eastAsia="黑体"/>
          <w:sz w:val="32"/>
          <w:szCs w:val="32"/>
          <w:lang w:eastAsia="zh-CN"/>
        </w:rPr>
        <w:t>二、收入决算情况说明</w:t>
      </w:r>
    </w:p>
    <w:p w14:paraId="11960778"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本年收入85.71万元，其中：财政拨款收入85.71万元,占100.00%；上级补助收入0.00万元,占0.00%；事业收入0.00万元，占0.00%；经营收入0.00万元,占0.00%；附属单位上缴收入0.00万元，占0.00%；其他收入0.00万元，占0.00%。</w:t>
      </w:r>
    </w:p>
    <w:p w14:paraId="43A936B3"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DA43C08"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本年支出85.71万元，其中：基本支出85.71万元，占100.00%；项目支出0.00万元，占0.00%；上缴上级支出0.00万元，占0.00%；经营支出0.00万元，占0.00%；对附属单位补助支出0.00万元，占0.00%。</w:t>
      </w:r>
    </w:p>
    <w:p w14:paraId="309FD1EE"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E4554D3"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2024年度财政拨款收入总计85.71万元，其中：年初财政拨款结转和结余0.00万元，本年财政拨款收入85.71万元。财政拨款支出总计85.71万元，其中：年末财政拨款结转和结余0.00万元，本年财政拨款支出85.71万元。</w:t>
      </w:r>
    </w:p>
    <w:p w14:paraId="44D419CA"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财政拨款收入支出总体与上年相比，减少32.23万元，下降27.33%，主要原因是：</w:t>
      </w:r>
      <w:r>
        <w:rPr>
          <w:rFonts w:ascii="仿宋_GB2312" w:eastAsia="仿宋_GB2312" w:hint="eastAsia"/>
          <w:sz w:val="32"/>
          <w:szCs w:val="32"/>
          <w:lang w:eastAsia="zh-CN"/>
        </w:rPr>
        <w:t>一是单位本年在职人员减少，基本工资、津贴补贴等人员经费减少；二是单位本年办公费、邮电费等公用经费减少。</w:t>
      </w:r>
      <w:r>
        <w:rPr>
          <w:rFonts w:ascii="仿宋_GB2312" w:eastAsia="仿宋_GB2312"/>
          <w:sz w:val="32"/>
          <w:szCs w:val="32"/>
          <w:lang w:eastAsia="zh-CN"/>
        </w:rPr>
        <w:t>与年初预算相比，年初预算数120.94万</w:t>
      </w:r>
      <w:r>
        <w:rPr>
          <w:rFonts w:ascii="仿宋_GB2312" w:eastAsia="仿宋_GB2312"/>
          <w:sz w:val="32"/>
          <w:szCs w:val="32"/>
          <w:lang w:eastAsia="zh-CN"/>
        </w:rPr>
        <w:lastRenderedPageBreak/>
        <w:t>元，决算数85.71万元，预决算差异率-29.13%，主要原因是：</w:t>
      </w:r>
      <w:r>
        <w:rPr>
          <w:rFonts w:ascii="仿宋_GB2312" w:eastAsia="仿宋_GB2312" w:hint="eastAsia"/>
          <w:sz w:val="32"/>
          <w:szCs w:val="32"/>
          <w:lang w:eastAsia="zh-CN"/>
        </w:rPr>
        <w:t>单位年中减少4人，基本工资、津贴补贴等人员经费实际业务金额小于年初预算安排金额</w:t>
      </w:r>
      <w:r>
        <w:rPr>
          <w:rFonts w:ascii="仿宋_GB2312" w:eastAsia="仿宋_GB2312"/>
          <w:sz w:val="32"/>
          <w:szCs w:val="32"/>
          <w:lang w:eastAsia="zh-CN"/>
        </w:rPr>
        <w:t>。</w:t>
      </w:r>
    </w:p>
    <w:p w14:paraId="17EE2D08"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7424CCC" w14:textId="77777777" w:rsidR="00580BF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3588ED20"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2024年度一般公共预算财政拨款支出85.71万元，占本年支出合计的100.00%。与上年相比，减少32.23万元，下降27.33%，主要原因是：</w:t>
      </w:r>
      <w:r>
        <w:rPr>
          <w:rFonts w:ascii="仿宋_GB2312" w:eastAsia="仿宋_GB2312" w:hint="eastAsia"/>
          <w:sz w:val="32"/>
          <w:szCs w:val="32"/>
          <w:lang w:eastAsia="zh-CN"/>
        </w:rPr>
        <w:t>一是单位本年在职人员减少，基本工资、津贴补贴等人员经费减少；二是单位本年办公费、邮电费等公用经费减少。</w:t>
      </w:r>
      <w:r>
        <w:rPr>
          <w:rFonts w:ascii="仿宋_GB2312" w:eastAsia="仿宋_GB2312"/>
          <w:sz w:val="32"/>
          <w:szCs w:val="32"/>
          <w:lang w:eastAsia="zh-CN"/>
        </w:rPr>
        <w:t>与年初预算相比，年初预算数120.94万元，决算数85.71万元，预决算差异率-29.13%，主要原因是：</w:t>
      </w:r>
      <w:r>
        <w:rPr>
          <w:rFonts w:ascii="仿宋_GB2312" w:eastAsia="仿宋_GB2312" w:hint="eastAsia"/>
          <w:sz w:val="32"/>
          <w:szCs w:val="32"/>
          <w:lang w:eastAsia="zh-CN"/>
        </w:rPr>
        <w:t>单位年中减少4人，基本工资、津贴补贴等人员经费实际业务金额小于年初预算安排金额</w:t>
      </w:r>
      <w:r>
        <w:rPr>
          <w:rFonts w:ascii="仿宋_GB2312" w:eastAsia="仿宋_GB2312"/>
          <w:sz w:val="32"/>
          <w:szCs w:val="32"/>
          <w:lang w:eastAsia="zh-CN"/>
        </w:rPr>
        <w:t>。</w:t>
      </w:r>
    </w:p>
    <w:p w14:paraId="60FDB53F" w14:textId="77777777" w:rsidR="00580BF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01F1CD0"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一般公共服务支出（类）71.44万元，占83.35%。</w:t>
      </w:r>
    </w:p>
    <w:p w14:paraId="44A112C2"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社会保障和就业支出（类）8.16万元，占9.52%。</w:t>
      </w:r>
    </w:p>
    <w:p w14:paraId="725962FC"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住房保障支出（类）6.11万元，占7.13%。</w:t>
      </w:r>
    </w:p>
    <w:p w14:paraId="6A3742D9" w14:textId="77777777" w:rsidR="00580BF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50C6ED9" w14:textId="77777777" w:rsidR="00580BF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1、一般公共服务支出（类）党委办公厅（室）及相关机构事务（款）行政运行（项）：支出决算数为71.44万元，比上年决算减少23.55万元，下降24.79%，主要原因是：</w:t>
      </w:r>
      <w:r>
        <w:rPr>
          <w:rFonts w:ascii="仿宋_GB2312" w:eastAsia="仿宋_GB2312" w:hint="eastAsia"/>
          <w:sz w:val="32"/>
          <w:szCs w:val="32"/>
          <w:lang w:eastAsia="zh-CN"/>
        </w:rPr>
        <w:t>单位本年在职人员减少，基本工资、津贴补贴等人员经费减少。</w:t>
      </w:r>
    </w:p>
    <w:p w14:paraId="290569E1" w14:textId="77777777" w:rsidR="00580BF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2、一般公共服务支出（类）组织事务（款）其他组织事务支出（项）：支出决算数为0.00万元，比上年决算减少3.00万元，下降100.00%，主要原因是：</w:t>
      </w:r>
      <w:r>
        <w:rPr>
          <w:rFonts w:ascii="仿宋_GB2312" w:eastAsia="仿宋_GB2312" w:hint="eastAsia"/>
          <w:sz w:val="32"/>
          <w:szCs w:val="32"/>
          <w:lang w:eastAsia="zh-CN"/>
        </w:rPr>
        <w:t>单位本年办公费调整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行政</w:t>
      </w:r>
      <w:proofErr w:type="gramEnd"/>
      <w:r>
        <w:rPr>
          <w:rFonts w:ascii="仿宋_GB2312" w:eastAsia="仿宋_GB2312"/>
          <w:sz w:val="32"/>
          <w:szCs w:val="32"/>
          <w:lang w:eastAsia="zh-CN"/>
        </w:rPr>
        <w:t>运行</w:t>
      </w:r>
      <w:r>
        <w:rPr>
          <w:rFonts w:ascii="仿宋_GB2312" w:eastAsia="仿宋_GB2312" w:hint="eastAsia"/>
          <w:sz w:val="32"/>
          <w:szCs w:val="32"/>
          <w:lang w:eastAsia="zh-CN"/>
        </w:rPr>
        <w:t>科目核算，导致此项经费减少。</w:t>
      </w:r>
    </w:p>
    <w:p w14:paraId="4FBB978E" w14:textId="77777777" w:rsidR="00580BF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3、社会保障和就业支出（类）行政事业单位养老支出（款）行政单位离退休（项）：支出决算数为0.00万元，比上年决算减少0.69万元，下降100.00%，主要原因是：</w:t>
      </w:r>
      <w:r>
        <w:rPr>
          <w:rFonts w:ascii="仿宋_GB2312" w:eastAsia="仿宋_GB2312" w:hint="eastAsia"/>
          <w:sz w:val="32"/>
          <w:szCs w:val="32"/>
          <w:lang w:eastAsia="zh-CN"/>
        </w:rPr>
        <w:t>单位本年功能科目调整，将行政单位离退休款项调整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p>
    <w:p w14:paraId="6AB212FA" w14:textId="77777777" w:rsidR="00580BF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4、社会保障和就业支出（类）行政事业单位养老支出（款）机关事业单位基本养老保险缴费支出（项）：支出决算数为8.16万元，比上年决算减少2.60万元，下降24.16%，主要原因是：</w:t>
      </w:r>
      <w:r>
        <w:rPr>
          <w:rFonts w:ascii="仿宋_GB2312" w:eastAsia="仿宋_GB2312" w:hint="eastAsia"/>
          <w:sz w:val="32"/>
          <w:szCs w:val="32"/>
          <w:lang w:eastAsia="zh-CN"/>
        </w:rPr>
        <w:t>单位本年在职人员减少，机关事业单位基本养老保险缴费支出减少。</w:t>
      </w:r>
    </w:p>
    <w:p w14:paraId="4C8EEC58" w14:textId="77777777" w:rsidR="00580BF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5、住房保障支出（类）住房改革支出（款）住房公积金（项）：支出决算数为6.11万元，比上年决算减少2.39万元，下降28.12%，主要原因是：</w:t>
      </w:r>
      <w:r>
        <w:rPr>
          <w:rFonts w:ascii="仿宋_GB2312" w:eastAsia="仿宋_GB2312" w:hint="eastAsia"/>
          <w:sz w:val="32"/>
          <w:szCs w:val="32"/>
          <w:lang w:eastAsia="zh-CN"/>
        </w:rPr>
        <w:t>单位本年在职人员减少，住房公积金减少。</w:t>
      </w:r>
    </w:p>
    <w:p w14:paraId="220DB88C"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36D9EC4"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85.71万元，其中：人员经费82.53万元，包括：基本工资、津贴补贴、奖金、机关事业单位基本养老保险缴费、职工基本医疗保险缴费、公务员医疗补助缴费、其他社会保障缴费、住房公积金和退休费。</w:t>
      </w:r>
    </w:p>
    <w:p w14:paraId="1F7078C2"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公用经费3.19万元，包括：办公费、水费、电费、邮电费、取暖费、劳务费、工会经费和公务用车运行维护费。</w:t>
      </w:r>
    </w:p>
    <w:p w14:paraId="38D55CC1"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C542D61"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45DD733"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F15AE32"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DC898F2"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3A03B27" w14:textId="36523A1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经费支出0.02万元，比上年减少0.25万元，下降92.59%，主要原因是：</w:t>
      </w:r>
      <w:r>
        <w:rPr>
          <w:rFonts w:ascii="仿宋_GB2312" w:eastAsia="仿宋_GB2312" w:hint="eastAsia"/>
          <w:sz w:val="32"/>
          <w:szCs w:val="32"/>
          <w:lang w:eastAsia="zh-CN"/>
        </w:rPr>
        <w:t>单位本年车辆</w:t>
      </w:r>
      <w:r w:rsidR="000F01F8">
        <w:rPr>
          <w:rFonts w:ascii="仿宋_GB2312" w:eastAsia="仿宋_GB2312" w:hint="eastAsia"/>
          <w:sz w:val="32"/>
          <w:szCs w:val="32"/>
          <w:lang w:eastAsia="zh-CN"/>
        </w:rPr>
        <w:t>出</w:t>
      </w:r>
      <w:r>
        <w:rPr>
          <w:rFonts w:ascii="仿宋_GB2312" w:eastAsia="仿宋_GB2312" w:hint="eastAsia"/>
          <w:sz w:val="32"/>
          <w:szCs w:val="32"/>
          <w:lang w:eastAsia="zh-CN"/>
        </w:rPr>
        <w:t>行次数减少，车辆</w:t>
      </w:r>
      <w:r>
        <w:rPr>
          <w:rFonts w:ascii="仿宋_GB2312" w:eastAsia="仿宋_GB2312"/>
          <w:sz w:val="32"/>
          <w:szCs w:val="32"/>
          <w:lang w:eastAsia="zh-CN"/>
        </w:rPr>
        <w:t>燃油费、保险费</w:t>
      </w:r>
      <w:r>
        <w:rPr>
          <w:rFonts w:ascii="仿宋_GB2312" w:eastAsia="仿宋_GB2312" w:hint="eastAsia"/>
          <w:sz w:val="32"/>
          <w:szCs w:val="32"/>
          <w:lang w:eastAsia="zh-CN"/>
        </w:rPr>
        <w:t>较上年减少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；公务用车购置及运行维护费支出0.02万元，占100.00%，比上年</w:t>
      </w:r>
      <w:r>
        <w:rPr>
          <w:rFonts w:ascii="仿宋_GB2312" w:eastAsia="仿宋_GB2312"/>
          <w:sz w:val="32"/>
          <w:szCs w:val="32"/>
          <w:lang w:eastAsia="zh-CN"/>
        </w:rPr>
        <w:lastRenderedPageBreak/>
        <w:t>减少0.25万元，下降92.59%，主要原因是：</w:t>
      </w:r>
      <w:r>
        <w:rPr>
          <w:rFonts w:ascii="仿宋_GB2312" w:eastAsia="仿宋_GB2312" w:hint="eastAsia"/>
          <w:sz w:val="32"/>
          <w:szCs w:val="32"/>
          <w:lang w:eastAsia="zh-CN"/>
        </w:rPr>
        <w:t>单位本年车辆</w:t>
      </w:r>
      <w:r w:rsidR="000F01F8">
        <w:rPr>
          <w:rFonts w:ascii="仿宋_GB2312" w:eastAsia="仿宋_GB2312" w:hint="eastAsia"/>
          <w:sz w:val="32"/>
          <w:szCs w:val="32"/>
          <w:lang w:eastAsia="zh-CN"/>
        </w:rPr>
        <w:t>出</w:t>
      </w:r>
      <w:r>
        <w:rPr>
          <w:rFonts w:ascii="仿宋_GB2312" w:eastAsia="仿宋_GB2312" w:hint="eastAsia"/>
          <w:sz w:val="32"/>
          <w:szCs w:val="32"/>
          <w:lang w:eastAsia="zh-CN"/>
        </w:rPr>
        <w:t>行次数减少，车辆</w:t>
      </w:r>
      <w:r>
        <w:rPr>
          <w:rFonts w:ascii="仿宋_GB2312" w:eastAsia="仿宋_GB2312"/>
          <w:sz w:val="32"/>
          <w:szCs w:val="32"/>
          <w:lang w:eastAsia="zh-CN"/>
        </w:rPr>
        <w:t>燃油费、保险费</w:t>
      </w:r>
      <w:r>
        <w:rPr>
          <w:rFonts w:ascii="仿宋_GB2312" w:eastAsia="仿宋_GB2312" w:hint="eastAsia"/>
          <w:sz w:val="32"/>
          <w:szCs w:val="32"/>
          <w:lang w:eastAsia="zh-CN"/>
        </w:rPr>
        <w:t>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150A2CB3" w14:textId="77777777" w:rsidR="00580BF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2618739"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328D7864"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公务用车购置及运行维护费0.02万元，其中：公务用车购置费0.00万元，公务用车运行维护费0.02万元。公务用车运行维护费开支内容包括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8505045"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。单位全年安排的国内公务接待0批次，0人次。</w:t>
      </w:r>
    </w:p>
    <w:p w14:paraId="3C244CE5"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经费支出全年预算数0.02万元，决算数0.02万元，预决算差异率0.00%，主要原因是：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；公务用车运行维护费全年预算数0.02万元，决算数0.02万元，预决算差异率0.00%，主要原因是：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7A6C156"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3353D968" w14:textId="77777777" w:rsidR="00580BF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2C84A77"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2024年度中共木垒哈萨克自治县直属机关工作委员会单位（行政单位和参照公务员法管理事业单位）机关运行经费支出3.19万元，比上年减少2.81万元，下降46.83%，主要原因是：</w:t>
      </w:r>
      <w:r>
        <w:rPr>
          <w:rFonts w:ascii="仿宋_GB2312" w:eastAsia="仿宋_GB2312" w:hint="eastAsia"/>
          <w:sz w:val="32"/>
          <w:szCs w:val="32"/>
          <w:lang w:eastAsia="zh-CN"/>
        </w:rPr>
        <w:t>单位本年办公费、电费、邮电费等公用经费较上年减少。</w:t>
      </w:r>
    </w:p>
    <w:p w14:paraId="48DD8F59" w14:textId="77777777" w:rsidR="00580BF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76D1142F"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E003A85"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79D1EC6F" w14:textId="77777777" w:rsidR="00580BF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56862A7"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截至2024年12月31日，房屋45.00平方米，价值10.00万元。</w:t>
      </w:r>
      <w:r>
        <w:rPr>
          <w:rFonts w:ascii="仿宋_GB2312" w:eastAsia="仿宋_GB2312"/>
          <w:sz w:val="32"/>
          <w:szCs w:val="32"/>
          <w:lang w:eastAsia="zh-CN"/>
        </w:rPr>
        <w:t>车辆1辆，价值13.80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09D4BC1"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D6FEF98" w14:textId="77777777" w:rsidR="00580BF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85.71</w:t>
      </w:r>
      <w:r>
        <w:rPr>
          <w:rFonts w:ascii="仿宋_GB2312" w:eastAsia="仿宋_GB2312"/>
          <w:sz w:val="32"/>
          <w:szCs w:val="32"/>
          <w:lang w:eastAsia="zh-CN"/>
        </w:rPr>
        <w:t>万元，实际执行总额</w:t>
      </w:r>
      <w:r>
        <w:rPr>
          <w:rFonts w:ascii="仿宋_GB2312" w:eastAsia="仿宋_GB2312" w:hint="eastAsia"/>
          <w:sz w:val="32"/>
          <w:szCs w:val="32"/>
          <w:lang w:eastAsia="zh-CN"/>
        </w:rPr>
        <w:t>85.71</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w:t>
      </w:r>
      <w:r>
        <w:rPr>
          <w:rFonts w:ascii="仿宋_GB2312" w:eastAsia="仿宋_GB2312" w:hint="eastAsia"/>
          <w:sz w:val="32"/>
          <w:szCs w:val="32"/>
          <w:lang w:eastAsia="zh-CN"/>
        </w:rPr>
        <w:lastRenderedPageBreak/>
        <w:t>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4A479B2C" w14:textId="77777777" w:rsidR="00580BFC" w:rsidRDefault="00000000">
      <w:pPr>
        <w:widowControl w:val="0"/>
        <w:spacing w:after="0" w:line="240" w:lineRule="auto"/>
        <w:jc w:val="center"/>
        <w:rPr>
          <w:rFonts w:ascii="宋体" w:eastAsia="宋体" w:hAnsi="宋体" w:cs="宋体" w:hint="eastAsia"/>
          <w:b/>
          <w:bCs/>
          <w:sz w:val="28"/>
          <w:szCs w:val="28"/>
          <w:lang w:eastAsia="zh-CN"/>
        </w:rPr>
      </w:pPr>
      <w:r>
        <w:rPr>
          <w:rFonts w:ascii="仿宋_GB2312" w:eastAsia="仿宋_GB2312"/>
          <w:sz w:val="32"/>
          <w:szCs w:val="32"/>
          <w:lang w:eastAsia="zh-CN"/>
        </w:rPr>
        <w:br w:type="page"/>
      </w:r>
      <w:r>
        <w:rPr>
          <w:rFonts w:ascii="宋体" w:eastAsia="宋体" w:hAnsi="宋体" w:cs="宋体" w:hint="eastAsia"/>
          <w:b/>
          <w:bCs/>
          <w:sz w:val="28"/>
          <w:szCs w:val="28"/>
          <w:lang w:eastAsia="zh-CN"/>
        </w:rPr>
        <w:lastRenderedPageBreak/>
        <w:t>部门（单位）整体支出绩效目标自评表</w:t>
      </w:r>
    </w:p>
    <w:p w14:paraId="3818B1B0" w14:textId="77777777" w:rsidR="00580BF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580BFC" w14:paraId="7314AF6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6658A73"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07D2BA1"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木垒县机关工委</w:t>
            </w:r>
          </w:p>
        </w:tc>
        <w:tc>
          <w:tcPr>
            <w:tcW w:w="284" w:type="dxa"/>
            <w:tcBorders>
              <w:top w:val="nil"/>
              <w:left w:val="nil"/>
              <w:bottom w:val="nil"/>
              <w:right w:val="nil"/>
            </w:tcBorders>
            <w:noWrap/>
            <w:vAlign w:val="center"/>
          </w:tcPr>
          <w:p w14:paraId="7CFF8EC2" w14:textId="77777777" w:rsidR="00580BFC" w:rsidRDefault="00580BFC">
            <w:pPr>
              <w:spacing w:after="0" w:line="240" w:lineRule="auto"/>
              <w:rPr>
                <w:rFonts w:ascii="宋体" w:eastAsia="宋体" w:hAnsi="宋体" w:cs="宋体" w:hint="eastAsia"/>
                <w:b/>
                <w:bCs/>
                <w:sz w:val="18"/>
                <w:szCs w:val="18"/>
                <w:lang w:eastAsia="zh-CN"/>
              </w:rPr>
            </w:pPr>
          </w:p>
        </w:tc>
      </w:tr>
      <w:tr w:rsidR="00580BFC" w14:paraId="4BCFA92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B9AA151"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762B8D98"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FE3F315"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66F15800"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53C9DD14"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02332362"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7EE11547"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BFA4B38"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C2468A6" w14:textId="77777777" w:rsidR="00580BFC" w:rsidRDefault="00580BFC">
            <w:pPr>
              <w:spacing w:after="0" w:line="240" w:lineRule="auto"/>
              <w:jc w:val="center"/>
              <w:rPr>
                <w:rFonts w:ascii="宋体" w:eastAsia="宋体" w:hAnsi="宋体" w:cs="宋体" w:hint="eastAsia"/>
                <w:b/>
                <w:bCs/>
                <w:sz w:val="18"/>
                <w:szCs w:val="18"/>
                <w:lang w:eastAsia="zh-CN"/>
              </w:rPr>
            </w:pPr>
          </w:p>
        </w:tc>
      </w:tr>
      <w:tr w:rsidR="00580BFC" w14:paraId="03E608C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89A33BB" w14:textId="77777777" w:rsidR="00580BFC" w:rsidRDefault="00580BF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EBF8DF6"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25B5E81E"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E9680E4"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7EDB9B4B"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49E17EBC"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6AC7E11D"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1114082E"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88A7CE4" w14:textId="77777777" w:rsidR="00580BFC" w:rsidRDefault="00580BFC">
            <w:pPr>
              <w:spacing w:after="0" w:line="240" w:lineRule="auto"/>
              <w:jc w:val="center"/>
              <w:rPr>
                <w:rFonts w:ascii="宋体" w:eastAsia="宋体" w:hAnsi="宋体" w:cs="宋体" w:hint="eastAsia"/>
                <w:b/>
                <w:bCs/>
                <w:sz w:val="18"/>
                <w:szCs w:val="18"/>
                <w:lang w:eastAsia="zh-CN"/>
              </w:rPr>
            </w:pPr>
          </w:p>
        </w:tc>
      </w:tr>
      <w:tr w:rsidR="00580BFC" w14:paraId="54915A3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AEC6F60" w14:textId="77777777" w:rsidR="00580BFC" w:rsidRDefault="00580BF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B79739E"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D5541A7"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133.44</w:t>
            </w:r>
          </w:p>
        </w:tc>
        <w:tc>
          <w:tcPr>
            <w:tcW w:w="1276" w:type="dxa"/>
            <w:tcBorders>
              <w:top w:val="nil"/>
              <w:left w:val="nil"/>
              <w:bottom w:val="single" w:sz="4" w:space="0" w:color="auto"/>
              <w:right w:val="single" w:sz="4" w:space="0" w:color="auto"/>
            </w:tcBorders>
            <w:vAlign w:val="center"/>
          </w:tcPr>
          <w:p w14:paraId="1AC46190"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85.71</w:t>
            </w:r>
          </w:p>
        </w:tc>
        <w:tc>
          <w:tcPr>
            <w:tcW w:w="1842" w:type="dxa"/>
            <w:tcBorders>
              <w:top w:val="nil"/>
              <w:left w:val="nil"/>
              <w:bottom w:val="single" w:sz="4" w:space="0" w:color="auto"/>
              <w:right w:val="single" w:sz="4" w:space="0" w:color="auto"/>
            </w:tcBorders>
            <w:vAlign w:val="center"/>
          </w:tcPr>
          <w:p w14:paraId="7ADF8622"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85.71</w:t>
            </w:r>
          </w:p>
        </w:tc>
        <w:tc>
          <w:tcPr>
            <w:tcW w:w="993" w:type="dxa"/>
            <w:tcBorders>
              <w:top w:val="nil"/>
              <w:left w:val="nil"/>
              <w:bottom w:val="single" w:sz="4" w:space="0" w:color="auto"/>
              <w:right w:val="single" w:sz="4" w:space="0" w:color="auto"/>
            </w:tcBorders>
            <w:vAlign w:val="center"/>
          </w:tcPr>
          <w:p w14:paraId="6C29C8B9"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1A066383"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2244746"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4CF0220" w14:textId="77777777" w:rsidR="00580BFC" w:rsidRDefault="00580BFC">
            <w:pPr>
              <w:spacing w:after="0" w:line="240" w:lineRule="auto"/>
              <w:jc w:val="center"/>
              <w:rPr>
                <w:rFonts w:ascii="宋体" w:eastAsia="宋体" w:hAnsi="宋体" w:cs="宋体" w:hint="eastAsia"/>
                <w:sz w:val="18"/>
                <w:szCs w:val="18"/>
                <w:lang w:eastAsia="zh-CN"/>
              </w:rPr>
            </w:pPr>
          </w:p>
        </w:tc>
      </w:tr>
      <w:tr w:rsidR="00580BFC" w14:paraId="0D2A0753"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73F09F5" w14:textId="77777777" w:rsidR="00580BFC" w:rsidRDefault="00580BF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86DE041"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2A411F2A"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1F556A59"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2ADD94E0"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11A5263A"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7B8322D"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069972E"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DD98758" w14:textId="77777777" w:rsidR="00580BFC" w:rsidRDefault="00580BFC">
            <w:pPr>
              <w:spacing w:after="0" w:line="240" w:lineRule="auto"/>
              <w:jc w:val="center"/>
              <w:rPr>
                <w:rFonts w:ascii="宋体" w:eastAsia="宋体" w:hAnsi="宋体" w:cs="宋体" w:hint="eastAsia"/>
                <w:sz w:val="18"/>
                <w:szCs w:val="18"/>
                <w:lang w:eastAsia="zh-CN"/>
              </w:rPr>
            </w:pPr>
          </w:p>
        </w:tc>
      </w:tr>
      <w:tr w:rsidR="00580BFC" w14:paraId="338B06E1"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067B227" w14:textId="77777777" w:rsidR="00580BFC" w:rsidRDefault="00580BF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52A4215"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0135F726"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133.44</w:t>
            </w:r>
          </w:p>
        </w:tc>
        <w:tc>
          <w:tcPr>
            <w:tcW w:w="1276" w:type="dxa"/>
            <w:tcBorders>
              <w:top w:val="nil"/>
              <w:left w:val="nil"/>
              <w:bottom w:val="single" w:sz="4" w:space="0" w:color="auto"/>
              <w:right w:val="single" w:sz="4" w:space="0" w:color="auto"/>
            </w:tcBorders>
            <w:vAlign w:val="center"/>
          </w:tcPr>
          <w:p w14:paraId="0E572647"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85.71</w:t>
            </w:r>
          </w:p>
        </w:tc>
        <w:tc>
          <w:tcPr>
            <w:tcW w:w="1842" w:type="dxa"/>
            <w:tcBorders>
              <w:top w:val="nil"/>
              <w:left w:val="nil"/>
              <w:bottom w:val="single" w:sz="4" w:space="0" w:color="auto"/>
              <w:right w:val="single" w:sz="4" w:space="0" w:color="auto"/>
            </w:tcBorders>
            <w:vAlign w:val="center"/>
          </w:tcPr>
          <w:p w14:paraId="4064317C"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85.71</w:t>
            </w:r>
          </w:p>
        </w:tc>
        <w:tc>
          <w:tcPr>
            <w:tcW w:w="993" w:type="dxa"/>
            <w:tcBorders>
              <w:top w:val="nil"/>
              <w:left w:val="nil"/>
              <w:bottom w:val="single" w:sz="4" w:space="0" w:color="auto"/>
              <w:right w:val="single" w:sz="4" w:space="0" w:color="auto"/>
            </w:tcBorders>
            <w:vAlign w:val="center"/>
          </w:tcPr>
          <w:p w14:paraId="5ECB3028"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3403696A"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1EFDD28"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6A03EC3E" w14:textId="77777777" w:rsidR="00580BFC" w:rsidRDefault="00580BFC">
            <w:pPr>
              <w:spacing w:after="0" w:line="240" w:lineRule="auto"/>
              <w:jc w:val="center"/>
              <w:rPr>
                <w:rFonts w:ascii="宋体" w:eastAsia="宋体" w:hAnsi="宋体" w:cs="宋体" w:hint="eastAsia"/>
                <w:sz w:val="18"/>
                <w:szCs w:val="18"/>
                <w:lang w:eastAsia="zh-CN"/>
              </w:rPr>
            </w:pPr>
          </w:p>
        </w:tc>
      </w:tr>
      <w:tr w:rsidR="00580BFC" w14:paraId="5AAC4705"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793B5FC"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8B972FD"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D7D4A38"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4A953F5A" w14:textId="77777777" w:rsidR="00580BFC" w:rsidRDefault="00580BFC">
            <w:pPr>
              <w:spacing w:after="0" w:line="240" w:lineRule="auto"/>
              <w:rPr>
                <w:rFonts w:ascii="宋体" w:eastAsia="宋体" w:hAnsi="宋体" w:cs="宋体" w:hint="eastAsia"/>
                <w:b/>
                <w:bCs/>
                <w:sz w:val="18"/>
                <w:szCs w:val="18"/>
                <w:lang w:eastAsia="zh-CN"/>
              </w:rPr>
            </w:pPr>
          </w:p>
        </w:tc>
      </w:tr>
      <w:tr w:rsidR="00580BFC" w14:paraId="1512E00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E2D772A" w14:textId="77777777" w:rsidR="00580BFC" w:rsidRDefault="00580BFC">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514152C2" w14:textId="77777777" w:rsidR="00580BF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开展县直机关党员教育，夯实党员教育培训基础，提高党员教育培训工作质量，不断激发党员教育的内在驱动力；加强对县直单位党组织专兼职党务干部的培训工作，培养合格的党务工作者，支持县直单位党组织的日常工作，为全县经济社会高质量发展提供坚强组织保障。</w:t>
            </w:r>
          </w:p>
        </w:tc>
        <w:tc>
          <w:tcPr>
            <w:tcW w:w="4547" w:type="dxa"/>
            <w:gridSpan w:val="4"/>
            <w:tcBorders>
              <w:top w:val="single" w:sz="4" w:space="0" w:color="auto"/>
              <w:left w:val="nil"/>
              <w:bottom w:val="single" w:sz="4" w:space="0" w:color="auto"/>
              <w:right w:val="single" w:sz="4" w:space="0" w:color="auto"/>
            </w:tcBorders>
          </w:tcPr>
          <w:p w14:paraId="5210C7C6" w14:textId="77777777" w:rsidR="00580BF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开展中心组理论学习300余场次，开展主题党日活动690余场次。二是严把发展党员政治关、程序关、质量关，举办发展对象培训班2期43人，发展党员43人。三是加强党务干部队伍建设。举办党建例会2期，加强对党务干部党务知识专题培训，帮助党务干部提高政治素质和业务能力。举办党员培训示范班2期131人。</w:t>
            </w:r>
          </w:p>
        </w:tc>
        <w:tc>
          <w:tcPr>
            <w:tcW w:w="284" w:type="dxa"/>
            <w:tcBorders>
              <w:top w:val="nil"/>
              <w:left w:val="nil"/>
              <w:bottom w:val="nil"/>
              <w:right w:val="nil"/>
            </w:tcBorders>
            <w:noWrap/>
            <w:vAlign w:val="center"/>
          </w:tcPr>
          <w:p w14:paraId="68CCD4F6" w14:textId="77777777" w:rsidR="00580BFC" w:rsidRDefault="00580BFC">
            <w:pPr>
              <w:spacing w:after="0" w:line="240" w:lineRule="auto"/>
              <w:rPr>
                <w:rFonts w:ascii="宋体" w:eastAsia="宋体" w:hAnsi="宋体" w:cs="宋体" w:hint="eastAsia"/>
                <w:sz w:val="18"/>
                <w:szCs w:val="18"/>
                <w:lang w:eastAsia="zh-CN"/>
              </w:rPr>
            </w:pPr>
          </w:p>
        </w:tc>
      </w:tr>
      <w:tr w:rsidR="00580BFC" w14:paraId="34BA858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028126E"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C57C2CD"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7DD91F31"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0D8E8A39"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30596415"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70613605"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5C624717"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414E1F23" w14:textId="77777777" w:rsidR="00580BF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D0D5D20" w14:textId="77777777" w:rsidR="00580BFC" w:rsidRDefault="00580BFC">
            <w:pPr>
              <w:spacing w:after="0" w:line="240" w:lineRule="auto"/>
              <w:rPr>
                <w:rFonts w:ascii="宋体" w:eastAsia="宋体" w:hAnsi="宋体" w:cs="宋体" w:hint="eastAsia"/>
                <w:b/>
                <w:bCs/>
                <w:sz w:val="18"/>
                <w:szCs w:val="18"/>
                <w:lang w:eastAsia="zh-CN"/>
              </w:rPr>
            </w:pPr>
          </w:p>
        </w:tc>
      </w:tr>
      <w:tr w:rsidR="00580BFC" w14:paraId="7F5FCAD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2A1F524"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4A466981"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A4A446C"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举办发展对象培训班</w:t>
            </w:r>
          </w:p>
        </w:tc>
        <w:tc>
          <w:tcPr>
            <w:tcW w:w="1276" w:type="dxa"/>
            <w:tcBorders>
              <w:top w:val="nil"/>
              <w:left w:val="nil"/>
              <w:bottom w:val="single" w:sz="4" w:space="0" w:color="auto"/>
              <w:right w:val="single" w:sz="4" w:space="0" w:color="auto"/>
            </w:tcBorders>
            <w:noWrap/>
            <w:vAlign w:val="center"/>
          </w:tcPr>
          <w:p w14:paraId="5E2F8C72"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&gt;=2期</w:t>
            </w:r>
          </w:p>
        </w:tc>
        <w:tc>
          <w:tcPr>
            <w:tcW w:w="1842" w:type="dxa"/>
            <w:tcBorders>
              <w:top w:val="nil"/>
              <w:left w:val="nil"/>
              <w:bottom w:val="single" w:sz="4" w:space="0" w:color="auto"/>
              <w:right w:val="single" w:sz="4" w:space="0" w:color="auto"/>
            </w:tcBorders>
            <w:noWrap/>
            <w:vAlign w:val="center"/>
          </w:tcPr>
          <w:p w14:paraId="612BC781" w14:textId="77777777" w:rsidR="00580BF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中共木垒哈萨克自治县直属机关工作委员会2024年工作计划</w:t>
            </w:r>
          </w:p>
        </w:tc>
        <w:tc>
          <w:tcPr>
            <w:tcW w:w="993" w:type="dxa"/>
            <w:tcBorders>
              <w:top w:val="nil"/>
              <w:left w:val="nil"/>
              <w:bottom w:val="single" w:sz="4" w:space="0" w:color="auto"/>
              <w:right w:val="single" w:sz="4" w:space="0" w:color="auto"/>
            </w:tcBorders>
            <w:noWrap/>
            <w:vAlign w:val="center"/>
          </w:tcPr>
          <w:p w14:paraId="679194C0"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57047160"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2期</w:t>
            </w:r>
          </w:p>
        </w:tc>
        <w:tc>
          <w:tcPr>
            <w:tcW w:w="720" w:type="dxa"/>
            <w:tcBorders>
              <w:top w:val="nil"/>
              <w:left w:val="nil"/>
              <w:bottom w:val="single" w:sz="4" w:space="0" w:color="auto"/>
              <w:right w:val="single" w:sz="4" w:space="0" w:color="auto"/>
            </w:tcBorders>
            <w:noWrap/>
            <w:vAlign w:val="center"/>
          </w:tcPr>
          <w:p w14:paraId="607E51BB"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69125550" w14:textId="77777777" w:rsidR="00580BFC" w:rsidRDefault="00580BFC">
            <w:pPr>
              <w:spacing w:after="0" w:line="240" w:lineRule="auto"/>
              <w:jc w:val="center"/>
              <w:rPr>
                <w:rFonts w:ascii="宋体" w:eastAsia="宋体" w:hAnsi="宋体" w:cs="宋体" w:hint="eastAsia"/>
                <w:sz w:val="18"/>
                <w:szCs w:val="18"/>
                <w:lang w:eastAsia="zh-CN"/>
              </w:rPr>
            </w:pPr>
          </w:p>
        </w:tc>
      </w:tr>
      <w:tr w:rsidR="00580BFC" w14:paraId="1EB9D9F0" w14:textId="77777777">
        <w:trPr>
          <w:cantSplit/>
          <w:trHeight w:val="740"/>
        </w:trPr>
        <w:tc>
          <w:tcPr>
            <w:tcW w:w="993" w:type="dxa"/>
            <w:vMerge/>
            <w:tcBorders>
              <w:left w:val="single" w:sz="4" w:space="0" w:color="auto"/>
              <w:right w:val="single" w:sz="4" w:space="0" w:color="auto"/>
            </w:tcBorders>
            <w:noWrap/>
            <w:vAlign w:val="center"/>
          </w:tcPr>
          <w:p w14:paraId="18F629E0" w14:textId="77777777" w:rsidR="00580BFC" w:rsidRDefault="00580BF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6B122A9" w14:textId="77777777" w:rsidR="00580BFC" w:rsidRDefault="00580BF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48B6E48"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新发展党员</w:t>
            </w:r>
          </w:p>
        </w:tc>
        <w:tc>
          <w:tcPr>
            <w:tcW w:w="1276" w:type="dxa"/>
            <w:tcBorders>
              <w:top w:val="nil"/>
              <w:left w:val="nil"/>
              <w:bottom w:val="single" w:sz="4" w:space="0" w:color="auto"/>
              <w:right w:val="single" w:sz="4" w:space="0" w:color="auto"/>
            </w:tcBorders>
            <w:noWrap/>
            <w:vAlign w:val="center"/>
          </w:tcPr>
          <w:p w14:paraId="3412A589"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&gt;=35人</w:t>
            </w:r>
          </w:p>
        </w:tc>
        <w:tc>
          <w:tcPr>
            <w:tcW w:w="1842" w:type="dxa"/>
            <w:tcBorders>
              <w:top w:val="nil"/>
              <w:left w:val="nil"/>
              <w:bottom w:val="single" w:sz="4" w:space="0" w:color="auto"/>
              <w:right w:val="single" w:sz="4" w:space="0" w:color="auto"/>
            </w:tcBorders>
            <w:noWrap/>
            <w:vAlign w:val="center"/>
          </w:tcPr>
          <w:p w14:paraId="4A654964" w14:textId="77777777" w:rsidR="00580BF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中共木垒哈萨克自治县直属机关工作委员会2024年工作计划</w:t>
            </w:r>
          </w:p>
        </w:tc>
        <w:tc>
          <w:tcPr>
            <w:tcW w:w="993" w:type="dxa"/>
            <w:tcBorders>
              <w:top w:val="nil"/>
              <w:left w:val="nil"/>
              <w:bottom w:val="single" w:sz="4" w:space="0" w:color="auto"/>
              <w:right w:val="single" w:sz="4" w:space="0" w:color="auto"/>
            </w:tcBorders>
            <w:noWrap/>
            <w:vAlign w:val="center"/>
          </w:tcPr>
          <w:p w14:paraId="2ABD6C41"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3FEEB4CF"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43人</w:t>
            </w:r>
          </w:p>
        </w:tc>
        <w:tc>
          <w:tcPr>
            <w:tcW w:w="720" w:type="dxa"/>
            <w:tcBorders>
              <w:top w:val="nil"/>
              <w:left w:val="nil"/>
              <w:bottom w:val="single" w:sz="4" w:space="0" w:color="auto"/>
              <w:right w:val="single" w:sz="4" w:space="0" w:color="auto"/>
            </w:tcBorders>
            <w:noWrap/>
            <w:vAlign w:val="center"/>
          </w:tcPr>
          <w:p w14:paraId="439B2FB5"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338209AC" w14:textId="77777777" w:rsidR="00580BFC" w:rsidRDefault="00580BFC">
            <w:pPr>
              <w:spacing w:after="0" w:line="240" w:lineRule="auto"/>
              <w:jc w:val="center"/>
              <w:rPr>
                <w:rFonts w:ascii="宋体" w:eastAsia="宋体" w:hAnsi="宋体" w:cs="宋体" w:hint="eastAsia"/>
                <w:sz w:val="18"/>
                <w:szCs w:val="18"/>
                <w:lang w:eastAsia="zh-CN"/>
              </w:rPr>
            </w:pPr>
          </w:p>
        </w:tc>
      </w:tr>
      <w:tr w:rsidR="00580BFC" w14:paraId="235B49F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AEA867B" w14:textId="77777777" w:rsidR="00580BFC" w:rsidRDefault="00580BFC">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23602A9" w14:textId="77777777" w:rsidR="00580BFC" w:rsidRDefault="00580BF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D10EF67"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举办党务干部培训班</w:t>
            </w:r>
          </w:p>
        </w:tc>
        <w:tc>
          <w:tcPr>
            <w:tcW w:w="1276" w:type="dxa"/>
            <w:tcBorders>
              <w:top w:val="nil"/>
              <w:left w:val="nil"/>
              <w:bottom w:val="single" w:sz="4" w:space="0" w:color="auto"/>
              <w:right w:val="single" w:sz="4" w:space="0" w:color="auto"/>
            </w:tcBorders>
            <w:noWrap/>
            <w:vAlign w:val="center"/>
          </w:tcPr>
          <w:p w14:paraId="2DBD0C60"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&gt;=2期</w:t>
            </w:r>
          </w:p>
        </w:tc>
        <w:tc>
          <w:tcPr>
            <w:tcW w:w="1842" w:type="dxa"/>
            <w:tcBorders>
              <w:top w:val="nil"/>
              <w:left w:val="nil"/>
              <w:bottom w:val="single" w:sz="4" w:space="0" w:color="auto"/>
              <w:right w:val="single" w:sz="4" w:space="0" w:color="auto"/>
            </w:tcBorders>
            <w:noWrap/>
            <w:vAlign w:val="center"/>
          </w:tcPr>
          <w:p w14:paraId="48907D11" w14:textId="77777777" w:rsidR="00580BF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中共木垒哈萨克自治县直属机关工作委员会2024年工作计划</w:t>
            </w:r>
          </w:p>
        </w:tc>
        <w:tc>
          <w:tcPr>
            <w:tcW w:w="993" w:type="dxa"/>
            <w:tcBorders>
              <w:top w:val="nil"/>
              <w:left w:val="nil"/>
              <w:bottom w:val="single" w:sz="4" w:space="0" w:color="auto"/>
              <w:right w:val="single" w:sz="4" w:space="0" w:color="auto"/>
            </w:tcBorders>
            <w:noWrap/>
            <w:vAlign w:val="center"/>
          </w:tcPr>
          <w:p w14:paraId="6A1AC5DF"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2025EDE8"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2期</w:t>
            </w:r>
          </w:p>
        </w:tc>
        <w:tc>
          <w:tcPr>
            <w:tcW w:w="720" w:type="dxa"/>
            <w:tcBorders>
              <w:top w:val="nil"/>
              <w:left w:val="nil"/>
              <w:bottom w:val="single" w:sz="4" w:space="0" w:color="auto"/>
              <w:right w:val="single" w:sz="4" w:space="0" w:color="auto"/>
            </w:tcBorders>
            <w:noWrap/>
            <w:vAlign w:val="center"/>
          </w:tcPr>
          <w:p w14:paraId="6A24945A" w14:textId="77777777" w:rsidR="00580BF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185C2DF2" w14:textId="77777777" w:rsidR="00580BFC" w:rsidRDefault="00580BFC">
            <w:pPr>
              <w:spacing w:after="0" w:line="240" w:lineRule="auto"/>
              <w:jc w:val="center"/>
              <w:rPr>
                <w:rFonts w:ascii="宋体" w:eastAsia="宋体" w:hAnsi="宋体" w:cs="宋体" w:hint="eastAsia"/>
                <w:sz w:val="18"/>
                <w:szCs w:val="18"/>
                <w:lang w:eastAsia="zh-CN"/>
              </w:rPr>
            </w:pPr>
          </w:p>
        </w:tc>
      </w:tr>
    </w:tbl>
    <w:p w14:paraId="0030A920" w14:textId="77777777" w:rsidR="00580BFC" w:rsidRDefault="00000000">
      <w:pPr>
        <w:widowControl w:val="0"/>
        <w:spacing w:after="0" w:line="240" w:lineRule="auto"/>
        <w:jc w:val="center"/>
        <w:rPr>
          <w:rFonts w:ascii="仿宋_GB2312" w:eastAsia="仿宋_GB2312"/>
          <w:sz w:val="32"/>
          <w:szCs w:val="32"/>
        </w:rPr>
      </w:pPr>
      <w:r>
        <w:rPr>
          <w:rFonts w:ascii="宋体" w:eastAsia="宋体" w:hAnsi="宋体" w:cs="宋体" w:hint="eastAsia"/>
          <w:b/>
          <w:bCs/>
          <w:sz w:val="18"/>
          <w:szCs w:val="18"/>
          <w:lang w:eastAsia="zh-CN"/>
        </w:rPr>
        <w:br w:type="page"/>
      </w:r>
    </w:p>
    <w:p w14:paraId="65D4ECCA" w14:textId="77777777" w:rsidR="00580BF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348CFC1E" w14:textId="77777777" w:rsidR="00580BFC" w:rsidRDefault="00000000">
      <w:pPr>
        <w:widowControl w:val="0"/>
        <w:spacing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14:paraId="1FB0E0FE" w14:textId="77777777" w:rsidR="00580BFC" w:rsidRDefault="00000000">
      <w:pPr>
        <w:rPr>
          <w:lang w:eastAsia="zh-CN"/>
        </w:rPr>
      </w:pPr>
      <w:r>
        <w:rPr>
          <w:sz w:val="0"/>
          <w:szCs w:val="0"/>
          <w:lang w:eastAsia="zh-CN"/>
        </w:rPr>
        <w:br w:type="page"/>
      </w:r>
    </w:p>
    <w:p w14:paraId="5FB43ECC" w14:textId="77777777" w:rsidR="00580BF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0D9FFBD"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634B127"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E7D078D"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D9772A7"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61666FA"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4797DD5"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3DD1544"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385B716"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CD7141"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37E8F2C"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9476C8B"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41BD702"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B141849"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CF4509C" w14:textId="77777777" w:rsidR="00580BF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3C52AF7" w14:textId="77777777" w:rsidR="00580BFC" w:rsidRDefault="00000000">
      <w:pPr>
        <w:rPr>
          <w:lang w:eastAsia="zh-CN"/>
        </w:rPr>
      </w:pPr>
      <w:r>
        <w:rPr>
          <w:sz w:val="0"/>
          <w:szCs w:val="0"/>
          <w:lang w:eastAsia="zh-CN"/>
        </w:rPr>
        <w:br w:type="page"/>
      </w:r>
    </w:p>
    <w:p w14:paraId="1E0E2BB6" w14:textId="77777777" w:rsidR="00580BF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0AFA0C3"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CB722CC"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8BEAA4C"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5981CAB"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790BE03"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6D65687"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C23FED"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21B3A7E"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99FD3FA" w14:textId="77777777" w:rsidR="00580BF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80BF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1404A" w14:textId="77777777" w:rsidR="006E0833" w:rsidRDefault="006E0833">
      <w:pPr>
        <w:spacing w:line="240" w:lineRule="auto"/>
      </w:pPr>
      <w:r>
        <w:separator/>
      </w:r>
    </w:p>
  </w:endnote>
  <w:endnote w:type="continuationSeparator" w:id="0">
    <w:p w14:paraId="56EB427E" w14:textId="77777777" w:rsidR="006E0833" w:rsidRDefault="006E0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A0938" w14:textId="77777777" w:rsidR="006E0833" w:rsidRDefault="006E0833">
      <w:pPr>
        <w:spacing w:after="0"/>
      </w:pPr>
      <w:r>
        <w:separator/>
      </w:r>
    </w:p>
  </w:footnote>
  <w:footnote w:type="continuationSeparator" w:id="0">
    <w:p w14:paraId="3C0A8B99" w14:textId="77777777" w:rsidR="006E0833" w:rsidRDefault="006E083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80BFC"/>
    <w:rsid w:val="000F01F8"/>
    <w:rsid w:val="00580BFC"/>
    <w:rsid w:val="006E0833"/>
    <w:rsid w:val="007F6B7F"/>
    <w:rsid w:val="00CC3834"/>
    <w:rsid w:val="00F9432B"/>
    <w:rsid w:val="07F044FE"/>
    <w:rsid w:val="10DB3A4D"/>
    <w:rsid w:val="12E510FB"/>
    <w:rsid w:val="49D277BB"/>
    <w:rsid w:val="4B601466"/>
    <w:rsid w:val="4CEC4311"/>
    <w:rsid w:val="528F19C6"/>
    <w:rsid w:val="59C83A10"/>
    <w:rsid w:val="5DCD5A99"/>
    <w:rsid w:val="6EB603C6"/>
    <w:rsid w:val="7BD61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41F18F"/>
  <w15:docId w15:val="{38A09D75-93D3-43DD-B43D-E0F613FAC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3591</Words>
  <Characters>3916</Characters>
  <Application>Microsoft Office Word</Application>
  <DocSecurity>0</DocSecurity>
  <Lines>230</Lines>
  <Paragraphs>208</Paragraphs>
  <ScaleCrop>false</ScaleCrop>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13199815319@163.com</cp:lastModifiedBy>
  <cp:revision>3</cp:revision>
  <dcterms:created xsi:type="dcterms:W3CDTF">2025-09-25T03:42:00Z</dcterms:created>
  <dcterms:modified xsi:type="dcterms:W3CDTF">2025-09-26T04:23:00Z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3CBEB7B10655461B9D87F08EBF819930_12</vt:lpwstr>
  </property>
</Properties>
</file>